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1F2BEE" w14:textId="3DA36F9E" w:rsidR="00820DBA" w:rsidRPr="004A7193" w:rsidRDefault="008046FE" w:rsidP="00820DBA">
      <w:pPr>
        <w:ind w:right="850"/>
        <w:rPr>
          <w:rFonts w:ascii="Arial" w:hAnsi="Arial" w:cs="Arial"/>
          <w:color w:val="000000" w:themeColor="text1"/>
          <w:sz w:val="24"/>
          <w:szCs w:val="24"/>
        </w:rPr>
      </w:pPr>
      <w:r>
        <w:rPr>
          <w:rFonts w:ascii="Arial" w:hAnsi="Arial" w:cs="Arial"/>
          <w:color w:val="000000" w:themeColor="text1"/>
          <w:sz w:val="24"/>
          <w:szCs w:val="24"/>
        </w:rPr>
        <w:t>6</w:t>
      </w:r>
      <w:r w:rsidR="000C16E1">
        <w:rPr>
          <w:rFonts w:ascii="Arial" w:hAnsi="Arial" w:cs="Arial"/>
          <w:color w:val="000000" w:themeColor="text1"/>
          <w:sz w:val="24"/>
          <w:szCs w:val="24"/>
        </w:rPr>
        <w:t>.1</w:t>
      </w:r>
      <w:r>
        <w:rPr>
          <w:rFonts w:ascii="Arial" w:hAnsi="Arial" w:cs="Arial"/>
          <w:color w:val="000000" w:themeColor="text1"/>
          <w:sz w:val="24"/>
          <w:szCs w:val="24"/>
        </w:rPr>
        <w:t>2</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398232F9" w14:textId="5BA394EE" w:rsidR="00F429A2" w:rsidRPr="00F429A2" w:rsidRDefault="008046FE" w:rsidP="00F429A2">
      <w:pPr>
        <w:spacing w:before="100" w:beforeAutospacing="1" w:after="100" w:afterAutospacing="1" w:line="240" w:lineRule="auto"/>
        <w:rPr>
          <w:rFonts w:ascii="Arial" w:hAnsi="Arial" w:cs="Arial"/>
          <w:b/>
          <w:bCs/>
          <w:color w:val="000000" w:themeColor="text1"/>
          <w:sz w:val="36"/>
          <w:szCs w:val="36"/>
        </w:rPr>
      </w:pPr>
      <w:r w:rsidRPr="008046FE">
        <w:rPr>
          <w:rFonts w:ascii="Arial" w:hAnsi="Arial" w:cs="Arial"/>
          <w:b/>
          <w:bCs/>
          <w:color w:val="000000" w:themeColor="text1"/>
          <w:sz w:val="36"/>
          <w:szCs w:val="36"/>
        </w:rPr>
        <w:t>Verleihung Karl-Küpper-Preis 2024</w:t>
      </w:r>
    </w:p>
    <w:p w14:paraId="511C5F43" w14:textId="77777777" w:rsidR="008046FE" w:rsidRDefault="008046FE" w:rsidP="008046FE">
      <w:pPr>
        <w:tabs>
          <w:tab w:val="bar" w:pos="-4500"/>
        </w:tabs>
        <w:spacing w:after="0"/>
        <w:ind w:right="851"/>
        <w:rPr>
          <w:rFonts w:ascii="Arial" w:hAnsi="Arial" w:cs="Arial"/>
          <w:sz w:val="24"/>
          <w:szCs w:val="24"/>
        </w:rPr>
      </w:pPr>
      <w:r w:rsidRPr="008046FE">
        <w:rPr>
          <w:rFonts w:ascii="Arial" w:hAnsi="Arial" w:cs="Arial"/>
          <w:sz w:val="24"/>
          <w:szCs w:val="24"/>
        </w:rPr>
        <w:t>Gunter Demnig ist mit dem Karl-Küpper-Preis 2024 ausgezeichnet worden. Der Künstler nahm die Auszeichnung in der Piazzetta des Historischen Rathauses entgegen. Demnig ist bekannt für seine „Stolpersteine“, mit denen er den Opfern des Nationalsozialismus ein Denkmal setzt und an sie erinnert. Die erste Gedenktafel aus Messing verlegte Demnig 1992 vor dem Kölner Rathaus. Die Stolpersteine gelten als das größte dezentrale Mahnmal der Welt.</w:t>
      </w:r>
    </w:p>
    <w:p w14:paraId="2EA5D7C2" w14:textId="77777777" w:rsidR="008046FE" w:rsidRPr="008046FE" w:rsidRDefault="008046FE" w:rsidP="008046FE">
      <w:pPr>
        <w:tabs>
          <w:tab w:val="bar" w:pos="-4500"/>
        </w:tabs>
        <w:spacing w:after="0"/>
        <w:ind w:right="851"/>
        <w:rPr>
          <w:rFonts w:ascii="Arial" w:hAnsi="Arial" w:cs="Arial"/>
          <w:sz w:val="24"/>
          <w:szCs w:val="24"/>
        </w:rPr>
      </w:pPr>
    </w:p>
    <w:p w14:paraId="487F5D5D" w14:textId="77777777" w:rsidR="008046FE" w:rsidRDefault="008046FE" w:rsidP="008046FE">
      <w:pPr>
        <w:tabs>
          <w:tab w:val="bar" w:pos="-4500"/>
        </w:tabs>
        <w:spacing w:after="0"/>
        <w:ind w:right="851"/>
        <w:rPr>
          <w:rFonts w:ascii="Arial" w:hAnsi="Arial" w:cs="Arial"/>
          <w:sz w:val="24"/>
          <w:szCs w:val="24"/>
        </w:rPr>
      </w:pPr>
      <w:r w:rsidRPr="008046FE">
        <w:rPr>
          <w:rFonts w:ascii="Arial" w:hAnsi="Arial" w:cs="Arial"/>
          <w:b/>
          <w:bCs/>
          <w:sz w:val="24"/>
          <w:szCs w:val="24"/>
        </w:rPr>
        <w:t>Oberbürgermeisterin Henriette Reker</w:t>
      </w:r>
      <w:r w:rsidRPr="008046FE">
        <w:rPr>
          <w:rFonts w:ascii="Arial" w:hAnsi="Arial" w:cs="Arial"/>
          <w:sz w:val="24"/>
          <w:szCs w:val="24"/>
        </w:rPr>
        <w:t>: „Die Geschichte der Stolpersteine ist auf das Engste mit unserer Stadt verbunden. Demings Idee, uns mitten im Alltag an die Opfer des Nationalsozialismus zu erinnern und ihrer zu gedenken, bleibt richtig und ist genial. Auf diese Weise bleiben sie unter uns, behalten ihre Individualität und gehören weiterhin zu unserer Gesellschaft.“</w:t>
      </w:r>
    </w:p>
    <w:p w14:paraId="26A0B5E6" w14:textId="77777777" w:rsidR="008046FE" w:rsidRPr="008046FE" w:rsidRDefault="008046FE" w:rsidP="008046FE">
      <w:pPr>
        <w:tabs>
          <w:tab w:val="bar" w:pos="-4500"/>
        </w:tabs>
        <w:spacing w:after="0"/>
        <w:ind w:right="851"/>
        <w:rPr>
          <w:rFonts w:ascii="Arial" w:hAnsi="Arial" w:cs="Arial"/>
          <w:sz w:val="24"/>
          <w:szCs w:val="24"/>
        </w:rPr>
      </w:pPr>
    </w:p>
    <w:p w14:paraId="592D9253" w14:textId="7E6F05F4" w:rsidR="008046FE" w:rsidRPr="008046FE" w:rsidRDefault="008046FE" w:rsidP="008046FE">
      <w:pPr>
        <w:tabs>
          <w:tab w:val="bar" w:pos="-4500"/>
        </w:tabs>
        <w:spacing w:after="0"/>
        <w:ind w:right="851"/>
        <w:rPr>
          <w:rFonts w:ascii="Arial" w:hAnsi="Arial" w:cs="Arial"/>
          <w:sz w:val="24"/>
          <w:szCs w:val="24"/>
        </w:rPr>
      </w:pPr>
      <w:r w:rsidRPr="008046FE">
        <w:rPr>
          <w:rFonts w:ascii="Arial" w:hAnsi="Arial" w:cs="Arial"/>
          <w:b/>
          <w:bCs/>
          <w:sz w:val="24"/>
          <w:szCs w:val="24"/>
        </w:rPr>
        <w:t>Christoph Kuckelkorn,</w:t>
      </w:r>
      <w:r w:rsidRPr="008046FE">
        <w:rPr>
          <w:rFonts w:ascii="Arial" w:hAnsi="Arial" w:cs="Arial"/>
          <w:sz w:val="24"/>
          <w:szCs w:val="24"/>
        </w:rPr>
        <w:t xml:space="preserve"> Präsident des Festkomitees Kölner Karneval von 1823 e.V.: „Die Erinnerung an die Opfer des Nationalsozialismus lebendig zu halten, ist unser aller Aufgabe und </w:t>
      </w:r>
      <w:proofErr w:type="gramStart"/>
      <w:r w:rsidRPr="008046FE">
        <w:rPr>
          <w:rFonts w:ascii="Arial" w:hAnsi="Arial" w:cs="Arial"/>
          <w:sz w:val="24"/>
          <w:szCs w:val="24"/>
        </w:rPr>
        <w:t>die zukünftiger Generationen</w:t>
      </w:r>
      <w:proofErr w:type="gramEnd"/>
      <w:r w:rsidRPr="008046FE">
        <w:rPr>
          <w:rFonts w:ascii="Arial" w:hAnsi="Arial" w:cs="Arial"/>
          <w:sz w:val="24"/>
          <w:szCs w:val="24"/>
        </w:rPr>
        <w:t>. Gunter Demnig sorgt nicht nur dafür, dass diese Menschen nicht vergessen werden. Er reißt uns mit seinen Stolpersteinen aus dem Alltag und erinnert uns daran, wie wichtig es ist, aufzustehen gegen Antisemitismus und Rassismus. Eine Mahnung, die heute wieder so aktuell und wichtig ist wie damals. </w:t>
      </w:r>
    </w:p>
    <w:p w14:paraId="4C50E553" w14:textId="77777777" w:rsidR="008046FE" w:rsidRDefault="008046FE" w:rsidP="008046FE">
      <w:pPr>
        <w:tabs>
          <w:tab w:val="bar" w:pos="-4500"/>
        </w:tabs>
        <w:spacing w:after="0"/>
        <w:ind w:right="851"/>
        <w:rPr>
          <w:rFonts w:ascii="Arial" w:hAnsi="Arial" w:cs="Arial"/>
          <w:b/>
          <w:bCs/>
          <w:sz w:val="24"/>
          <w:szCs w:val="24"/>
        </w:rPr>
      </w:pPr>
    </w:p>
    <w:p w14:paraId="44535650" w14:textId="044453D6" w:rsidR="008046FE" w:rsidRDefault="008046FE" w:rsidP="008046FE">
      <w:pPr>
        <w:tabs>
          <w:tab w:val="bar" w:pos="-4500"/>
        </w:tabs>
        <w:spacing w:after="0"/>
        <w:ind w:right="851"/>
        <w:rPr>
          <w:rFonts w:ascii="Arial" w:hAnsi="Arial" w:cs="Arial"/>
          <w:sz w:val="24"/>
          <w:szCs w:val="24"/>
        </w:rPr>
      </w:pPr>
      <w:r w:rsidRPr="008046FE">
        <w:rPr>
          <w:rFonts w:ascii="Arial" w:hAnsi="Arial" w:cs="Arial"/>
          <w:b/>
          <w:bCs/>
          <w:sz w:val="24"/>
          <w:szCs w:val="24"/>
        </w:rPr>
        <w:t>Gunter Demnig:</w:t>
      </w:r>
      <w:r w:rsidRPr="008046FE">
        <w:rPr>
          <w:rFonts w:ascii="Arial" w:hAnsi="Arial" w:cs="Arial"/>
          <w:sz w:val="24"/>
          <w:szCs w:val="24"/>
        </w:rPr>
        <w:t> „Ich habe die Erfahrung gemacht, dass die jungen Leute, die Schülerinnen und Schüler wissen wollen: Wie konnte so etwas im Land der Dichter und Denker überhaupt passieren? Und das hat zugenommen. Darum sind die Stolpersteine so wichtig, denn die jungen Leute ziehen den Umkehrschluss: So etwas darf nie wieder passieren.“</w:t>
      </w:r>
    </w:p>
    <w:p w14:paraId="343D4EE7" w14:textId="77777777" w:rsidR="008046FE" w:rsidRPr="008046FE" w:rsidRDefault="008046FE" w:rsidP="008046FE">
      <w:pPr>
        <w:tabs>
          <w:tab w:val="bar" w:pos="-4500"/>
        </w:tabs>
        <w:spacing w:after="0"/>
        <w:ind w:right="851"/>
        <w:rPr>
          <w:rFonts w:ascii="Arial" w:hAnsi="Arial" w:cs="Arial"/>
          <w:sz w:val="24"/>
          <w:szCs w:val="24"/>
        </w:rPr>
      </w:pPr>
    </w:p>
    <w:p w14:paraId="4C2324F0" w14:textId="77777777" w:rsidR="008046FE" w:rsidRDefault="008046FE" w:rsidP="008046FE">
      <w:pPr>
        <w:tabs>
          <w:tab w:val="bar" w:pos="-4500"/>
        </w:tabs>
        <w:spacing w:after="0"/>
        <w:ind w:right="851"/>
        <w:rPr>
          <w:rFonts w:ascii="Arial" w:hAnsi="Arial" w:cs="Arial"/>
          <w:sz w:val="24"/>
          <w:szCs w:val="24"/>
        </w:rPr>
      </w:pPr>
      <w:r w:rsidRPr="008046FE">
        <w:rPr>
          <w:rFonts w:ascii="Arial" w:hAnsi="Arial" w:cs="Arial"/>
          <w:sz w:val="24"/>
          <w:szCs w:val="24"/>
        </w:rPr>
        <w:t>Die Auswahl der Preisträgerinnen und Preisträger obliegt einer Jury, der neben der Oberbürgermeisterin auch der Präsident des Festkomitees Kölner Karneval, der Vorsitzende des Vereins der Freunde und Förderer des Kölnischen Brauchtums, der Direktor des NS-Dokumentationszentrums sowie Vertreterinnen und Vertreter der Familie von Karl Küpper angehören. Die Laudatio auf den Preisträger hielt der Künstler Wolfgang Hahn.</w:t>
      </w:r>
    </w:p>
    <w:p w14:paraId="7EA24A77" w14:textId="77777777" w:rsidR="008046FE" w:rsidRPr="008046FE" w:rsidRDefault="008046FE" w:rsidP="008046FE">
      <w:pPr>
        <w:tabs>
          <w:tab w:val="bar" w:pos="-4500"/>
        </w:tabs>
        <w:spacing w:after="0"/>
        <w:ind w:right="851"/>
        <w:rPr>
          <w:rFonts w:ascii="Arial" w:hAnsi="Arial" w:cs="Arial"/>
          <w:sz w:val="24"/>
          <w:szCs w:val="24"/>
        </w:rPr>
      </w:pPr>
    </w:p>
    <w:p w14:paraId="7B4CD7E9" w14:textId="77777777" w:rsidR="008046FE" w:rsidRPr="008046FE" w:rsidRDefault="008046FE" w:rsidP="008046FE">
      <w:pPr>
        <w:tabs>
          <w:tab w:val="bar" w:pos="-4500"/>
        </w:tabs>
        <w:spacing w:after="0"/>
        <w:ind w:right="851"/>
        <w:rPr>
          <w:rFonts w:ascii="Arial" w:hAnsi="Arial" w:cs="Arial"/>
          <w:sz w:val="24"/>
          <w:szCs w:val="24"/>
        </w:rPr>
      </w:pPr>
      <w:r w:rsidRPr="008046FE">
        <w:rPr>
          <w:rFonts w:ascii="Arial" w:hAnsi="Arial" w:cs="Arial"/>
          <w:sz w:val="24"/>
          <w:szCs w:val="24"/>
        </w:rPr>
        <w:lastRenderedPageBreak/>
        <w:t>Der Karl-Küpper-Preis wurde am 26. Mai 2020 – dem 50. Todestag von Karl Küpper – erstmals der Öffentlichkeit vorgestellt und ist mit 10.000 Euro dotiert. Das Preisgeld stifteten in diesem Jahr die Kreissparkasse Köln und die Sparkasse KölnBonn. Beide Unternehmen haben den Einsatz gegen Rassismus, Antisemitismus und Diskriminierung fest in ihrer Unternehmensphilosophie verankert.</w:t>
      </w:r>
    </w:p>
    <w:p w14:paraId="4E0405D9" w14:textId="77777777" w:rsidR="008046FE" w:rsidRPr="008046FE" w:rsidRDefault="008046FE" w:rsidP="008046FE">
      <w:pPr>
        <w:tabs>
          <w:tab w:val="bar" w:pos="-4500"/>
        </w:tabs>
        <w:spacing w:after="0"/>
        <w:ind w:right="851"/>
        <w:rPr>
          <w:rFonts w:ascii="Arial" w:hAnsi="Arial" w:cs="Arial"/>
          <w:sz w:val="24"/>
          <w:szCs w:val="24"/>
        </w:rPr>
      </w:pPr>
    </w:p>
    <w:p w14:paraId="74562EB4" w14:textId="655A37D2" w:rsidR="00920AEA" w:rsidRDefault="00920AEA" w:rsidP="00D46BED">
      <w:pPr>
        <w:tabs>
          <w:tab w:val="bar" w:pos="-4500"/>
        </w:tabs>
        <w:spacing w:after="0"/>
        <w:ind w:right="851"/>
        <w:rPr>
          <w:rFonts w:ascii="Arial" w:hAnsi="Arial" w:cs="Arial"/>
          <w:sz w:val="24"/>
          <w:szCs w:val="24"/>
        </w:rPr>
      </w:pPr>
    </w:p>
    <w:p w14:paraId="41518F2E" w14:textId="77777777" w:rsidR="00523B89" w:rsidRDefault="00523B89" w:rsidP="00D46BED">
      <w:pPr>
        <w:tabs>
          <w:tab w:val="bar" w:pos="-4500"/>
        </w:tabs>
        <w:spacing w:after="0"/>
        <w:ind w:right="851"/>
        <w:rPr>
          <w:rFonts w:ascii="Arial" w:hAnsi="Arial" w:cs="Arial"/>
          <w:sz w:val="24"/>
          <w:szCs w:val="24"/>
        </w:rPr>
      </w:pPr>
    </w:p>
    <w:p w14:paraId="0FF041F8" w14:textId="77777777" w:rsidR="00523B89" w:rsidRPr="00D46BED" w:rsidRDefault="00523B89" w:rsidP="00D46BED">
      <w:pPr>
        <w:tabs>
          <w:tab w:val="bar" w:pos="-4500"/>
        </w:tabs>
        <w:spacing w:after="0"/>
        <w:ind w:right="851"/>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523B89">
      <w:headerReference w:type="first" r:id="rId8"/>
      <w:pgSz w:w="11906" w:h="16838"/>
      <w:pgMar w:top="1417" w:right="1417" w:bottom="1134"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57219D" w14:textId="77777777" w:rsidR="00890BAE" w:rsidRDefault="00890BAE" w:rsidP="00D36D1E">
      <w:pPr>
        <w:spacing w:after="0" w:line="240" w:lineRule="auto"/>
      </w:pPr>
      <w:r>
        <w:separator/>
      </w:r>
    </w:p>
  </w:endnote>
  <w:endnote w:type="continuationSeparator" w:id="0">
    <w:p w14:paraId="53D5B2C5" w14:textId="77777777" w:rsidR="00890BAE" w:rsidRDefault="00890BAE"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C7C561" w14:textId="77777777" w:rsidR="00890BAE" w:rsidRDefault="00890BAE" w:rsidP="00D36D1E">
      <w:pPr>
        <w:spacing w:after="0" w:line="240" w:lineRule="auto"/>
      </w:pPr>
      <w:r>
        <w:separator/>
      </w:r>
    </w:p>
  </w:footnote>
  <w:footnote w:type="continuationSeparator" w:id="0">
    <w:p w14:paraId="0F1673E8" w14:textId="77777777" w:rsidR="00890BAE" w:rsidRDefault="00890BAE"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DAA5D0D"/>
    <w:multiLevelType w:val="multilevel"/>
    <w:tmpl w:val="F20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F485575"/>
    <w:multiLevelType w:val="multilevel"/>
    <w:tmpl w:val="74A2DB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6704983"/>
    <w:multiLevelType w:val="multilevel"/>
    <w:tmpl w:val="CA769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6" w15:restartNumberingAfterBreak="0">
    <w:nsid w:val="4C8F4BA0"/>
    <w:multiLevelType w:val="multilevel"/>
    <w:tmpl w:val="EF5C3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FEB2F90"/>
    <w:multiLevelType w:val="multilevel"/>
    <w:tmpl w:val="AA5053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2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A922615"/>
    <w:multiLevelType w:val="multilevel"/>
    <w:tmpl w:val="53AAF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DFA6F8C"/>
    <w:multiLevelType w:val="multilevel"/>
    <w:tmpl w:val="3FFC3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21"/>
  </w:num>
  <w:num w:numId="2" w16cid:durableId="1362827455">
    <w:abstractNumId w:val="2"/>
  </w:num>
  <w:num w:numId="3" w16cid:durableId="1831867486">
    <w:abstractNumId w:val="17"/>
  </w:num>
  <w:num w:numId="4" w16cid:durableId="946042246">
    <w:abstractNumId w:val="15"/>
  </w:num>
  <w:num w:numId="5" w16cid:durableId="1828863379">
    <w:abstractNumId w:val="24"/>
  </w:num>
  <w:num w:numId="6" w16cid:durableId="730617585">
    <w:abstractNumId w:val="5"/>
  </w:num>
  <w:num w:numId="7" w16cid:durableId="235089260">
    <w:abstractNumId w:val="0"/>
  </w:num>
  <w:num w:numId="8" w16cid:durableId="1951820134">
    <w:abstractNumId w:val="3"/>
  </w:num>
  <w:num w:numId="9" w16cid:durableId="1567687834">
    <w:abstractNumId w:val="26"/>
  </w:num>
  <w:num w:numId="10" w16cid:durableId="416295292">
    <w:abstractNumId w:val="20"/>
  </w:num>
  <w:num w:numId="11" w16cid:durableId="292100350">
    <w:abstractNumId w:val="14"/>
  </w:num>
  <w:num w:numId="12" w16cid:durableId="611322741">
    <w:abstractNumId w:val="25"/>
  </w:num>
  <w:num w:numId="13" w16cid:durableId="151944530">
    <w:abstractNumId w:val="7"/>
  </w:num>
  <w:num w:numId="14" w16cid:durableId="321470204">
    <w:abstractNumId w:val="12"/>
  </w:num>
  <w:num w:numId="15" w16cid:durableId="1642881789">
    <w:abstractNumId w:val="19"/>
  </w:num>
  <w:num w:numId="16" w16cid:durableId="1217011164">
    <w:abstractNumId w:val="13"/>
  </w:num>
  <w:num w:numId="17" w16cid:durableId="1236742335">
    <w:abstractNumId w:val="6"/>
  </w:num>
  <w:num w:numId="18" w16cid:durableId="1155295384">
    <w:abstractNumId w:val="11"/>
  </w:num>
  <w:num w:numId="19" w16cid:durableId="1216820042">
    <w:abstractNumId w:val="1"/>
  </w:num>
  <w:num w:numId="20" w16cid:durableId="257643058">
    <w:abstractNumId w:val="8"/>
  </w:num>
  <w:num w:numId="21" w16cid:durableId="1637099219">
    <w:abstractNumId w:val="22"/>
  </w:num>
  <w:num w:numId="22" w16cid:durableId="1124273110">
    <w:abstractNumId w:val="4"/>
  </w:num>
  <w:num w:numId="23" w16cid:durableId="1717850751">
    <w:abstractNumId w:val="16"/>
  </w:num>
  <w:num w:numId="24" w16cid:durableId="215549530">
    <w:abstractNumId w:val="18"/>
  </w:num>
  <w:num w:numId="25" w16cid:durableId="884373521">
    <w:abstractNumId w:val="9"/>
  </w:num>
  <w:num w:numId="26" w16cid:durableId="1756173597">
    <w:abstractNumId w:val="23"/>
  </w:num>
  <w:num w:numId="27" w16cid:durableId="109775604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C16E1"/>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1EC3"/>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23B8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46FE"/>
    <w:rsid w:val="00805792"/>
    <w:rsid w:val="0081227B"/>
    <w:rsid w:val="00820DBA"/>
    <w:rsid w:val="00821DBF"/>
    <w:rsid w:val="00865A22"/>
    <w:rsid w:val="00876193"/>
    <w:rsid w:val="0088482A"/>
    <w:rsid w:val="00890BAE"/>
    <w:rsid w:val="008931BC"/>
    <w:rsid w:val="00893CBD"/>
    <w:rsid w:val="008A433B"/>
    <w:rsid w:val="008B0AAC"/>
    <w:rsid w:val="008B46E7"/>
    <w:rsid w:val="008E666F"/>
    <w:rsid w:val="008F6766"/>
    <w:rsid w:val="00900E17"/>
    <w:rsid w:val="00920AEA"/>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AD6180"/>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38A9"/>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46BED"/>
    <w:rsid w:val="00D63C84"/>
    <w:rsid w:val="00D64B9A"/>
    <w:rsid w:val="00D742FE"/>
    <w:rsid w:val="00DD6189"/>
    <w:rsid w:val="00DE4372"/>
    <w:rsid w:val="00E01068"/>
    <w:rsid w:val="00E414C5"/>
    <w:rsid w:val="00E52C5F"/>
    <w:rsid w:val="00E56A5D"/>
    <w:rsid w:val="00E65091"/>
    <w:rsid w:val="00E7661B"/>
    <w:rsid w:val="00E76706"/>
    <w:rsid w:val="00E9353E"/>
    <w:rsid w:val="00EA54AC"/>
    <w:rsid w:val="00EB70FA"/>
    <w:rsid w:val="00EC7A09"/>
    <w:rsid w:val="00ED2ED7"/>
    <w:rsid w:val="00EE19CD"/>
    <w:rsid w:val="00F429A2"/>
    <w:rsid w:val="00F42E06"/>
    <w:rsid w:val="00F45830"/>
    <w:rsid w:val="00F651EC"/>
    <w:rsid w:val="00F7731E"/>
    <w:rsid w:val="00F84A2B"/>
    <w:rsid w:val="00F96EB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 w:type="character" w:styleId="BesuchterLink">
    <w:name w:val="FollowedHyperlink"/>
    <w:basedOn w:val="Absatz-Standardschriftart"/>
    <w:uiPriority w:val="99"/>
    <w:semiHidden/>
    <w:unhideWhenUsed/>
    <w:rsid w:val="00F429A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13388243">
      <w:bodyDiv w:val="1"/>
      <w:marLeft w:val="0"/>
      <w:marRight w:val="0"/>
      <w:marTop w:val="0"/>
      <w:marBottom w:val="0"/>
      <w:divBdr>
        <w:top w:val="none" w:sz="0" w:space="0" w:color="auto"/>
        <w:left w:val="none" w:sz="0" w:space="0" w:color="auto"/>
        <w:bottom w:val="none" w:sz="0" w:space="0" w:color="auto"/>
        <w:right w:val="none" w:sz="0" w:space="0" w:color="auto"/>
      </w:divBdr>
      <w:divsChild>
        <w:div w:id="163207451">
          <w:marLeft w:val="0"/>
          <w:marRight w:val="0"/>
          <w:marTop w:val="0"/>
          <w:marBottom w:val="0"/>
          <w:divBdr>
            <w:top w:val="none" w:sz="0" w:space="0" w:color="auto"/>
            <w:left w:val="none" w:sz="0" w:space="0" w:color="auto"/>
            <w:bottom w:val="none" w:sz="0" w:space="0" w:color="auto"/>
            <w:right w:val="none" w:sz="0" w:space="0" w:color="auto"/>
          </w:divBdr>
        </w:div>
      </w:divsChild>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123428442">
      <w:bodyDiv w:val="1"/>
      <w:marLeft w:val="0"/>
      <w:marRight w:val="0"/>
      <w:marTop w:val="0"/>
      <w:marBottom w:val="0"/>
      <w:divBdr>
        <w:top w:val="none" w:sz="0" w:space="0" w:color="auto"/>
        <w:left w:val="none" w:sz="0" w:space="0" w:color="auto"/>
        <w:bottom w:val="none" w:sz="0" w:space="0" w:color="auto"/>
        <w:right w:val="none" w:sz="0" w:space="0" w:color="auto"/>
      </w:divBdr>
    </w:div>
    <w:div w:id="158426993">
      <w:bodyDiv w:val="1"/>
      <w:marLeft w:val="0"/>
      <w:marRight w:val="0"/>
      <w:marTop w:val="0"/>
      <w:marBottom w:val="0"/>
      <w:divBdr>
        <w:top w:val="none" w:sz="0" w:space="0" w:color="auto"/>
        <w:left w:val="none" w:sz="0" w:space="0" w:color="auto"/>
        <w:bottom w:val="none" w:sz="0" w:space="0" w:color="auto"/>
        <w:right w:val="none" w:sz="0" w:space="0" w:color="auto"/>
      </w:divBdr>
    </w:div>
    <w:div w:id="158733727">
      <w:bodyDiv w:val="1"/>
      <w:marLeft w:val="0"/>
      <w:marRight w:val="0"/>
      <w:marTop w:val="0"/>
      <w:marBottom w:val="0"/>
      <w:divBdr>
        <w:top w:val="none" w:sz="0" w:space="0" w:color="auto"/>
        <w:left w:val="none" w:sz="0" w:space="0" w:color="auto"/>
        <w:bottom w:val="none" w:sz="0" w:space="0" w:color="auto"/>
        <w:right w:val="none" w:sz="0" w:space="0" w:color="auto"/>
      </w:divBdr>
    </w:div>
    <w:div w:id="203060063">
      <w:bodyDiv w:val="1"/>
      <w:marLeft w:val="0"/>
      <w:marRight w:val="0"/>
      <w:marTop w:val="0"/>
      <w:marBottom w:val="0"/>
      <w:divBdr>
        <w:top w:val="none" w:sz="0" w:space="0" w:color="auto"/>
        <w:left w:val="none" w:sz="0" w:space="0" w:color="auto"/>
        <w:bottom w:val="none" w:sz="0" w:space="0" w:color="auto"/>
        <w:right w:val="none" w:sz="0" w:space="0" w:color="auto"/>
      </w:divBdr>
    </w:div>
    <w:div w:id="206261852">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54947177">
      <w:bodyDiv w:val="1"/>
      <w:marLeft w:val="0"/>
      <w:marRight w:val="0"/>
      <w:marTop w:val="0"/>
      <w:marBottom w:val="0"/>
      <w:divBdr>
        <w:top w:val="none" w:sz="0" w:space="0" w:color="auto"/>
        <w:left w:val="none" w:sz="0" w:space="0" w:color="auto"/>
        <w:bottom w:val="none" w:sz="0" w:space="0" w:color="auto"/>
        <w:right w:val="none" w:sz="0" w:space="0" w:color="auto"/>
      </w:divBdr>
      <w:divsChild>
        <w:div w:id="1256402534">
          <w:marLeft w:val="0"/>
          <w:marRight w:val="0"/>
          <w:marTop w:val="0"/>
          <w:marBottom w:val="150"/>
          <w:divBdr>
            <w:top w:val="none" w:sz="0" w:space="0" w:color="auto"/>
            <w:left w:val="none" w:sz="0" w:space="0" w:color="auto"/>
            <w:bottom w:val="none" w:sz="0" w:space="0" w:color="auto"/>
            <w:right w:val="none" w:sz="0" w:space="0" w:color="auto"/>
          </w:divBdr>
        </w:div>
      </w:divsChild>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34292">
      <w:bodyDiv w:val="1"/>
      <w:marLeft w:val="0"/>
      <w:marRight w:val="0"/>
      <w:marTop w:val="0"/>
      <w:marBottom w:val="0"/>
      <w:divBdr>
        <w:top w:val="none" w:sz="0" w:space="0" w:color="auto"/>
        <w:left w:val="none" w:sz="0" w:space="0" w:color="auto"/>
        <w:bottom w:val="none" w:sz="0" w:space="0" w:color="auto"/>
        <w:right w:val="none" w:sz="0" w:space="0" w:color="auto"/>
      </w:divBdr>
    </w:div>
    <w:div w:id="344211688">
      <w:bodyDiv w:val="1"/>
      <w:marLeft w:val="0"/>
      <w:marRight w:val="0"/>
      <w:marTop w:val="0"/>
      <w:marBottom w:val="0"/>
      <w:divBdr>
        <w:top w:val="none" w:sz="0" w:space="0" w:color="auto"/>
        <w:left w:val="none" w:sz="0" w:space="0" w:color="auto"/>
        <w:bottom w:val="none" w:sz="0" w:space="0" w:color="auto"/>
        <w:right w:val="none" w:sz="0" w:space="0" w:color="auto"/>
      </w:divBdr>
    </w:div>
    <w:div w:id="377822188">
      <w:bodyDiv w:val="1"/>
      <w:marLeft w:val="0"/>
      <w:marRight w:val="0"/>
      <w:marTop w:val="0"/>
      <w:marBottom w:val="0"/>
      <w:divBdr>
        <w:top w:val="none" w:sz="0" w:space="0" w:color="auto"/>
        <w:left w:val="none" w:sz="0" w:space="0" w:color="auto"/>
        <w:bottom w:val="none" w:sz="0" w:space="0" w:color="auto"/>
        <w:right w:val="none" w:sz="0" w:space="0" w:color="auto"/>
      </w:divBdr>
    </w:div>
    <w:div w:id="424304550">
      <w:bodyDiv w:val="1"/>
      <w:marLeft w:val="0"/>
      <w:marRight w:val="0"/>
      <w:marTop w:val="0"/>
      <w:marBottom w:val="0"/>
      <w:divBdr>
        <w:top w:val="none" w:sz="0" w:space="0" w:color="auto"/>
        <w:left w:val="none" w:sz="0" w:space="0" w:color="auto"/>
        <w:bottom w:val="none" w:sz="0" w:space="0" w:color="auto"/>
        <w:right w:val="none" w:sz="0" w:space="0" w:color="auto"/>
      </w:divBdr>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47315357">
      <w:bodyDiv w:val="1"/>
      <w:marLeft w:val="0"/>
      <w:marRight w:val="0"/>
      <w:marTop w:val="0"/>
      <w:marBottom w:val="0"/>
      <w:divBdr>
        <w:top w:val="none" w:sz="0" w:space="0" w:color="auto"/>
        <w:left w:val="none" w:sz="0" w:space="0" w:color="auto"/>
        <w:bottom w:val="none" w:sz="0" w:space="0" w:color="auto"/>
        <w:right w:val="none" w:sz="0" w:space="0" w:color="auto"/>
      </w:divBdr>
    </w:div>
    <w:div w:id="452788703">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07230">
      <w:bodyDiv w:val="1"/>
      <w:marLeft w:val="0"/>
      <w:marRight w:val="0"/>
      <w:marTop w:val="0"/>
      <w:marBottom w:val="0"/>
      <w:divBdr>
        <w:top w:val="none" w:sz="0" w:space="0" w:color="auto"/>
        <w:left w:val="none" w:sz="0" w:space="0" w:color="auto"/>
        <w:bottom w:val="none" w:sz="0" w:space="0" w:color="auto"/>
        <w:right w:val="none" w:sz="0" w:space="0" w:color="auto"/>
      </w:divBdr>
    </w:div>
    <w:div w:id="611018789">
      <w:bodyDiv w:val="1"/>
      <w:marLeft w:val="0"/>
      <w:marRight w:val="0"/>
      <w:marTop w:val="0"/>
      <w:marBottom w:val="0"/>
      <w:divBdr>
        <w:top w:val="none" w:sz="0" w:space="0" w:color="auto"/>
        <w:left w:val="none" w:sz="0" w:space="0" w:color="auto"/>
        <w:bottom w:val="none" w:sz="0" w:space="0" w:color="auto"/>
        <w:right w:val="none" w:sz="0" w:space="0" w:color="auto"/>
      </w:divBdr>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31288">
      <w:bodyDiv w:val="1"/>
      <w:marLeft w:val="0"/>
      <w:marRight w:val="0"/>
      <w:marTop w:val="0"/>
      <w:marBottom w:val="0"/>
      <w:divBdr>
        <w:top w:val="none" w:sz="0" w:space="0" w:color="auto"/>
        <w:left w:val="none" w:sz="0" w:space="0" w:color="auto"/>
        <w:bottom w:val="none" w:sz="0" w:space="0" w:color="auto"/>
        <w:right w:val="none" w:sz="0" w:space="0" w:color="auto"/>
      </w:divBdr>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11736079">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48111666">
      <w:bodyDiv w:val="1"/>
      <w:marLeft w:val="0"/>
      <w:marRight w:val="0"/>
      <w:marTop w:val="0"/>
      <w:marBottom w:val="0"/>
      <w:divBdr>
        <w:top w:val="none" w:sz="0" w:space="0" w:color="auto"/>
        <w:left w:val="none" w:sz="0" w:space="0" w:color="auto"/>
        <w:bottom w:val="none" w:sz="0" w:space="0" w:color="auto"/>
        <w:right w:val="none" w:sz="0" w:space="0" w:color="auto"/>
      </w:divBdr>
    </w:div>
    <w:div w:id="788360753">
      <w:bodyDiv w:val="1"/>
      <w:marLeft w:val="0"/>
      <w:marRight w:val="0"/>
      <w:marTop w:val="0"/>
      <w:marBottom w:val="0"/>
      <w:divBdr>
        <w:top w:val="none" w:sz="0" w:space="0" w:color="auto"/>
        <w:left w:val="none" w:sz="0" w:space="0" w:color="auto"/>
        <w:bottom w:val="none" w:sz="0" w:space="0" w:color="auto"/>
        <w:right w:val="none" w:sz="0" w:space="0" w:color="auto"/>
      </w:divBdr>
      <w:divsChild>
        <w:div w:id="1039738700">
          <w:marLeft w:val="0"/>
          <w:marRight w:val="0"/>
          <w:marTop w:val="0"/>
          <w:marBottom w:val="150"/>
          <w:divBdr>
            <w:top w:val="none" w:sz="0" w:space="0" w:color="auto"/>
            <w:left w:val="none" w:sz="0" w:space="0" w:color="auto"/>
            <w:bottom w:val="none" w:sz="0" w:space="0" w:color="auto"/>
            <w:right w:val="none" w:sz="0" w:space="0" w:color="auto"/>
          </w:divBdr>
        </w:div>
      </w:divsChild>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842160525">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1871963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18192050">
      <w:bodyDiv w:val="1"/>
      <w:marLeft w:val="0"/>
      <w:marRight w:val="0"/>
      <w:marTop w:val="0"/>
      <w:marBottom w:val="0"/>
      <w:divBdr>
        <w:top w:val="none" w:sz="0" w:space="0" w:color="auto"/>
        <w:left w:val="none" w:sz="0" w:space="0" w:color="auto"/>
        <w:bottom w:val="none" w:sz="0" w:space="0" w:color="auto"/>
        <w:right w:val="none" w:sz="0" w:space="0" w:color="auto"/>
      </w:divBdr>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545">
      <w:bodyDiv w:val="1"/>
      <w:marLeft w:val="0"/>
      <w:marRight w:val="0"/>
      <w:marTop w:val="0"/>
      <w:marBottom w:val="0"/>
      <w:divBdr>
        <w:top w:val="none" w:sz="0" w:space="0" w:color="auto"/>
        <w:left w:val="none" w:sz="0" w:space="0" w:color="auto"/>
        <w:bottom w:val="none" w:sz="0" w:space="0" w:color="auto"/>
        <w:right w:val="none" w:sz="0" w:space="0" w:color="auto"/>
      </w:divBdr>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65288867">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058356526">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371</Words>
  <Characters>2344</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2025-01-13T16:45:00Z</dcterms:created>
  <dcterms:modified xsi:type="dcterms:W3CDTF">2025-01-13T16:45:00Z</dcterms:modified>
</cp:coreProperties>
</file>